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813" w:rsidRPr="00DD4813" w:rsidRDefault="00DD4813" w:rsidP="00DD4813">
      <w:pPr>
        <w:tabs>
          <w:tab w:val="left" w:pos="11880"/>
          <w:tab w:val="left" w:pos="12049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D4813">
        <w:rPr>
          <w:rFonts w:ascii="Times New Roman" w:hAnsi="Times New Roman"/>
          <w:b/>
          <w:sz w:val="24"/>
          <w:szCs w:val="24"/>
        </w:rPr>
        <w:t>Утверждаю:</w:t>
      </w:r>
    </w:p>
    <w:p w:rsidR="00DD4813" w:rsidRPr="00DD4813" w:rsidRDefault="00DD4813" w:rsidP="00DD4813">
      <w:pPr>
        <w:tabs>
          <w:tab w:val="left" w:pos="11880"/>
          <w:tab w:val="left" w:pos="1404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D481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«</w:t>
      </w:r>
      <w:r w:rsidRPr="00DD4813">
        <w:rPr>
          <w:rFonts w:ascii="Times New Roman" w:hAnsi="Times New Roman"/>
          <w:b/>
          <w:sz w:val="24"/>
          <w:szCs w:val="24"/>
        </w:rPr>
        <w:t>15</w:t>
      </w:r>
      <w:r>
        <w:rPr>
          <w:rFonts w:ascii="Times New Roman" w:hAnsi="Times New Roman"/>
          <w:b/>
          <w:sz w:val="24"/>
          <w:szCs w:val="24"/>
        </w:rPr>
        <w:t>»</w:t>
      </w:r>
      <w:r w:rsidRPr="00DD4813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DD4813">
        <w:rPr>
          <w:rFonts w:ascii="Times New Roman" w:hAnsi="Times New Roman"/>
          <w:b/>
          <w:sz w:val="24"/>
          <w:szCs w:val="24"/>
          <w:lang w:val="en-US"/>
        </w:rPr>
        <w:t>c</w:t>
      </w:r>
      <w:proofErr w:type="spellStart"/>
      <w:proofErr w:type="gramEnd"/>
      <w:r w:rsidR="00B36000">
        <w:rPr>
          <w:rFonts w:ascii="Times New Roman" w:hAnsi="Times New Roman"/>
          <w:b/>
          <w:sz w:val="24"/>
          <w:szCs w:val="24"/>
        </w:rPr>
        <w:t>ентября</w:t>
      </w:r>
      <w:proofErr w:type="spellEnd"/>
      <w:r w:rsidR="00B36000">
        <w:rPr>
          <w:rFonts w:ascii="Times New Roman" w:hAnsi="Times New Roman"/>
          <w:b/>
          <w:sz w:val="24"/>
          <w:szCs w:val="24"/>
        </w:rPr>
        <w:t xml:space="preserve">   2012</w:t>
      </w:r>
      <w:r w:rsidRPr="00DD4813">
        <w:rPr>
          <w:rFonts w:ascii="Times New Roman" w:hAnsi="Times New Roman"/>
          <w:b/>
          <w:sz w:val="24"/>
          <w:szCs w:val="24"/>
        </w:rPr>
        <w:t>г.</w:t>
      </w:r>
    </w:p>
    <w:p w:rsidR="00DD4813" w:rsidRPr="00DD4813" w:rsidRDefault="00DD4813" w:rsidP="00DD4813">
      <w:pPr>
        <w:tabs>
          <w:tab w:val="left" w:pos="11880"/>
          <w:tab w:val="left" w:pos="1404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D481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35030E">
        <w:rPr>
          <w:rFonts w:ascii="Times New Roman" w:hAnsi="Times New Roman"/>
          <w:b/>
          <w:sz w:val="24"/>
          <w:szCs w:val="24"/>
        </w:rPr>
        <w:t xml:space="preserve">       Руководитель МО</w:t>
      </w:r>
    </w:p>
    <w:p w:rsidR="00DD4813" w:rsidRPr="00DD4813" w:rsidRDefault="00DD4813" w:rsidP="00DD4813">
      <w:pPr>
        <w:tabs>
          <w:tab w:val="left" w:pos="11880"/>
          <w:tab w:val="left" w:pos="1404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D481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35030E">
        <w:rPr>
          <w:rFonts w:ascii="Times New Roman" w:hAnsi="Times New Roman"/>
          <w:b/>
          <w:sz w:val="24"/>
          <w:szCs w:val="24"/>
        </w:rPr>
        <w:t xml:space="preserve"> __________</w:t>
      </w:r>
      <w:r w:rsidR="00DA4D5E">
        <w:rPr>
          <w:rFonts w:ascii="Times New Roman" w:hAnsi="Times New Roman"/>
          <w:b/>
          <w:sz w:val="24"/>
          <w:szCs w:val="24"/>
        </w:rPr>
        <w:t>_______</w:t>
      </w:r>
    </w:p>
    <w:p w:rsidR="00DD4813" w:rsidRPr="00DD4813" w:rsidRDefault="00DD4813" w:rsidP="00DD481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D4813">
        <w:rPr>
          <w:rFonts w:ascii="Times New Roman" w:hAnsi="Times New Roman"/>
          <w:b/>
          <w:sz w:val="24"/>
          <w:szCs w:val="24"/>
        </w:rPr>
        <w:t>Хангаласское</w:t>
      </w:r>
      <w:proofErr w:type="spellEnd"/>
      <w:r w:rsidRPr="00DD4813">
        <w:rPr>
          <w:rFonts w:ascii="Times New Roman" w:hAnsi="Times New Roman"/>
          <w:b/>
          <w:sz w:val="24"/>
          <w:szCs w:val="24"/>
        </w:rPr>
        <w:t xml:space="preserve"> районное управление образования</w:t>
      </w: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813">
        <w:rPr>
          <w:rFonts w:ascii="Times New Roman" w:hAnsi="Times New Roman"/>
          <w:b/>
          <w:sz w:val="24"/>
          <w:szCs w:val="24"/>
        </w:rPr>
        <w:t>М</w:t>
      </w:r>
      <w:r w:rsidR="00B36000">
        <w:rPr>
          <w:rFonts w:ascii="Times New Roman" w:hAnsi="Times New Roman"/>
          <w:b/>
          <w:sz w:val="24"/>
          <w:szCs w:val="24"/>
        </w:rPr>
        <w:t>Б</w:t>
      </w:r>
      <w:r w:rsidRPr="00DD4813">
        <w:rPr>
          <w:rFonts w:ascii="Times New Roman" w:hAnsi="Times New Roman"/>
          <w:b/>
          <w:sz w:val="24"/>
          <w:szCs w:val="24"/>
        </w:rPr>
        <w:t xml:space="preserve">ОУ </w:t>
      </w:r>
      <w:r w:rsidR="00B36000">
        <w:rPr>
          <w:rFonts w:ascii="Times New Roman" w:hAnsi="Times New Roman"/>
          <w:b/>
          <w:sz w:val="24"/>
          <w:szCs w:val="24"/>
        </w:rPr>
        <w:t>«</w:t>
      </w:r>
      <w:r w:rsidRPr="00DD4813">
        <w:rPr>
          <w:rFonts w:ascii="Times New Roman" w:hAnsi="Times New Roman"/>
          <w:b/>
          <w:sz w:val="24"/>
          <w:szCs w:val="24"/>
        </w:rPr>
        <w:t>Покровская улусная многопрофильная гимназия</w:t>
      </w:r>
      <w:r w:rsidR="00B36000">
        <w:rPr>
          <w:rFonts w:ascii="Times New Roman" w:hAnsi="Times New Roman"/>
          <w:b/>
          <w:sz w:val="24"/>
          <w:szCs w:val="24"/>
        </w:rPr>
        <w:t>»</w:t>
      </w: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3245" w:rsidRDefault="00173245" w:rsidP="00DD48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3245" w:rsidRDefault="00173245" w:rsidP="00DD48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3245" w:rsidRDefault="00173245" w:rsidP="00DD48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73245" w:rsidRDefault="00173245" w:rsidP="00DD481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4813" w:rsidRDefault="00B36000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ИСТОРИЯ </w:t>
      </w:r>
      <w:r w:rsidR="00CB09B5">
        <w:rPr>
          <w:rFonts w:ascii="Times New Roman" w:hAnsi="Times New Roman"/>
          <w:b/>
          <w:sz w:val="24"/>
          <w:szCs w:val="24"/>
        </w:rPr>
        <w:t xml:space="preserve">И ГЕОГРАФИЯ </w:t>
      </w:r>
      <w:r>
        <w:rPr>
          <w:rFonts w:ascii="Times New Roman" w:hAnsi="Times New Roman"/>
          <w:b/>
          <w:sz w:val="24"/>
          <w:szCs w:val="24"/>
        </w:rPr>
        <w:t>ХАНГАЛАССКОГО УЛУСА</w:t>
      </w:r>
    </w:p>
    <w:p w:rsidR="00106EA5" w:rsidRPr="00DD4813" w:rsidRDefault="00106EA5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Спецкурс</w:t>
      </w: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D4813">
        <w:rPr>
          <w:rFonts w:ascii="Times New Roman" w:hAnsi="Times New Roman"/>
          <w:b/>
          <w:sz w:val="24"/>
          <w:szCs w:val="24"/>
        </w:rPr>
        <w:t>УЧИТЕЛЬ – АНДРОСОВА А.И.</w:t>
      </w: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Pr="00DD4813" w:rsidRDefault="00DD4813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000" w:rsidRDefault="00B36000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6000" w:rsidRDefault="00B36000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D4813" w:rsidRDefault="00B36000" w:rsidP="00DD48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Покровск, 2012</w:t>
      </w:r>
    </w:p>
    <w:p w:rsidR="00173245" w:rsidRDefault="00173245" w:rsidP="00DD4813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1C231B" w:rsidRPr="00DD4813" w:rsidRDefault="001C231B" w:rsidP="001C23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74D8" w:rsidRPr="00B36000" w:rsidRDefault="009474D8" w:rsidP="00F42FE3">
      <w:pPr>
        <w:shd w:val="clear" w:color="auto" w:fill="FFFFFF"/>
        <w:spacing w:after="0" w:line="360" w:lineRule="auto"/>
        <w:ind w:left="5" w:hanging="5"/>
        <w:jc w:val="center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B36000">
        <w:rPr>
          <w:rFonts w:ascii="Times New Roman" w:hAnsi="Times New Roman"/>
          <w:b/>
          <w:color w:val="000000"/>
          <w:spacing w:val="-2"/>
          <w:sz w:val="24"/>
          <w:szCs w:val="24"/>
        </w:rPr>
        <w:t>ПОЯСНИТЕЛЬНАЯ ЗАПИСКА</w:t>
      </w:r>
    </w:p>
    <w:p w:rsidR="00DD4813" w:rsidRPr="00DD4813" w:rsidRDefault="00DD4813" w:rsidP="00F42FE3">
      <w:pPr>
        <w:shd w:val="clear" w:color="auto" w:fill="FFFFFF"/>
        <w:spacing w:after="0" w:line="360" w:lineRule="auto"/>
        <w:ind w:left="5" w:hanging="5"/>
        <w:jc w:val="center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DA4D5E" w:rsidRDefault="001C231B" w:rsidP="00F42FE3">
      <w:pPr>
        <w:shd w:val="clear" w:color="auto" w:fill="FFFFFF"/>
        <w:spacing w:after="0" w:line="360" w:lineRule="auto"/>
        <w:ind w:left="5" w:firstLine="278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D4813">
        <w:rPr>
          <w:rFonts w:ascii="Times New Roman" w:hAnsi="Times New Roman"/>
          <w:color w:val="000000"/>
          <w:spacing w:val="-2"/>
          <w:sz w:val="24"/>
          <w:szCs w:val="24"/>
        </w:rPr>
        <w:tab/>
      </w:r>
      <w:r w:rsidR="00DA4D5E">
        <w:rPr>
          <w:rFonts w:ascii="Times New Roman" w:hAnsi="Times New Roman"/>
          <w:color w:val="000000"/>
          <w:spacing w:val="-2"/>
          <w:sz w:val="24"/>
          <w:szCs w:val="24"/>
        </w:rPr>
        <w:t>Кто любит свой родной край, знает его историю, интересуется историческими событиями, фактами, именами тому интересно жить, легче понимать и решать жизненные проблемы, ориентироваться в событиях сегодняшнего времени, видеть перспективы.</w:t>
      </w:r>
    </w:p>
    <w:p w:rsidR="005A53D0" w:rsidRDefault="005A53D0" w:rsidP="00F42FE3">
      <w:pPr>
        <w:shd w:val="clear" w:color="auto" w:fill="FFFFFF"/>
        <w:spacing w:after="0" w:line="360" w:lineRule="auto"/>
        <w:ind w:left="5" w:firstLine="278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В соответствии с возросшим интересом к прошлому Якутии появилась необходимость в более подробном изучении истории своего родного края.</w:t>
      </w:r>
    </w:p>
    <w:p w:rsidR="005A53D0" w:rsidRDefault="005A53D0" w:rsidP="00F42FE3">
      <w:pPr>
        <w:shd w:val="clear" w:color="auto" w:fill="FFFFFF"/>
        <w:spacing w:after="0" w:line="360" w:lineRule="auto"/>
        <w:ind w:left="5" w:firstLine="278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Хангаласский улус имеет древнюю и самобытную историю</w:t>
      </w:r>
      <w:r w:rsidR="00842BDC">
        <w:rPr>
          <w:rFonts w:ascii="Times New Roman" w:hAnsi="Times New Roman"/>
          <w:color w:val="000000"/>
          <w:spacing w:val="-2"/>
          <w:sz w:val="24"/>
          <w:szCs w:val="24"/>
        </w:rPr>
        <w:t>. На ее территории человек появился в доисторические времена, боролся со стихиями, выживал, воевал. Об этом свидетельствует история. Углубляясь в историю Хангаласского улуса</w:t>
      </w:r>
      <w:r w:rsidR="00F41708">
        <w:rPr>
          <w:rFonts w:ascii="Times New Roman" w:hAnsi="Times New Roman"/>
          <w:color w:val="000000"/>
          <w:spacing w:val="-2"/>
          <w:sz w:val="24"/>
          <w:szCs w:val="24"/>
        </w:rPr>
        <w:t>, учащиеся узнают часть героической эпопеи древних тюрков.</w:t>
      </w:r>
    </w:p>
    <w:p w:rsidR="001C7FEF" w:rsidRDefault="00DA4D5E" w:rsidP="00F42FE3">
      <w:pPr>
        <w:shd w:val="clear" w:color="auto" w:fill="FFFFFF"/>
        <w:spacing w:after="0" w:line="360" w:lineRule="auto"/>
        <w:ind w:left="5" w:firstLine="278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Спецкурс «История </w:t>
      </w:r>
      <w:r w:rsidR="006271BD">
        <w:rPr>
          <w:rFonts w:ascii="Times New Roman" w:hAnsi="Times New Roman"/>
          <w:color w:val="000000"/>
          <w:spacing w:val="-2"/>
          <w:sz w:val="24"/>
          <w:szCs w:val="24"/>
        </w:rPr>
        <w:t xml:space="preserve">и география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Хангаласского улуса» предназначен для изучения истории и географии родного края</w:t>
      </w:r>
      <w:r w:rsidR="005A53D0">
        <w:rPr>
          <w:rFonts w:ascii="Times New Roman" w:hAnsi="Times New Roman"/>
          <w:color w:val="000000"/>
          <w:spacing w:val="-2"/>
          <w:sz w:val="24"/>
          <w:szCs w:val="24"/>
        </w:rPr>
        <w:t>, ее прошлого, из которой появляется ее настоящее и будущее.</w:t>
      </w:r>
    </w:p>
    <w:p w:rsidR="005A53D0" w:rsidRDefault="001C7FEF" w:rsidP="00F42FE3">
      <w:pPr>
        <w:shd w:val="clear" w:color="auto" w:fill="FFFFFF"/>
        <w:spacing w:after="0" w:line="360" w:lineRule="auto"/>
        <w:ind w:left="5" w:firstLine="278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1C7FEF">
        <w:rPr>
          <w:rFonts w:ascii="Times New Roman" w:hAnsi="Times New Roman"/>
          <w:b/>
          <w:color w:val="000000"/>
          <w:spacing w:val="-2"/>
          <w:sz w:val="24"/>
          <w:szCs w:val="24"/>
        </w:rPr>
        <w:t>Цель</w:t>
      </w:r>
      <w:r w:rsidR="005A53D0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ED7E76">
        <w:rPr>
          <w:rFonts w:ascii="Times New Roman" w:hAnsi="Times New Roman"/>
          <w:color w:val="000000"/>
          <w:spacing w:val="-2"/>
          <w:sz w:val="24"/>
          <w:szCs w:val="24"/>
        </w:rPr>
        <w:t>–</w:t>
      </w:r>
      <w:r w:rsidR="005A53D0">
        <w:rPr>
          <w:rFonts w:ascii="Times New Roman" w:hAnsi="Times New Roman"/>
          <w:color w:val="000000"/>
          <w:spacing w:val="-2"/>
          <w:sz w:val="24"/>
          <w:szCs w:val="24"/>
        </w:rPr>
        <w:t xml:space="preserve"> познакомить учащихся с древнейшей и древней историей родного края.</w:t>
      </w:r>
    </w:p>
    <w:p w:rsidR="003D1FA7" w:rsidRDefault="003D1FA7" w:rsidP="00F42FE3">
      <w:pPr>
        <w:shd w:val="clear" w:color="auto" w:fill="FFFFFF"/>
        <w:spacing w:after="0" w:line="360" w:lineRule="auto"/>
        <w:ind w:left="5" w:firstLine="278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>Задачи:</w:t>
      </w:r>
    </w:p>
    <w:p w:rsidR="006271BD" w:rsidRDefault="006271BD" w:rsidP="00F42FE3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Воспитание чувства патриотизма </w:t>
      </w:r>
    </w:p>
    <w:p w:rsidR="005A53D0" w:rsidRDefault="006271BD" w:rsidP="00F42FE3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Привитие любви к родному краю</w:t>
      </w:r>
    </w:p>
    <w:p w:rsidR="006271BD" w:rsidRPr="006271BD" w:rsidRDefault="006271BD" w:rsidP="00F42FE3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Дать знания учащимся об истории и географии Хангаласского улуса </w:t>
      </w:r>
    </w:p>
    <w:p w:rsidR="00F41708" w:rsidRDefault="00F41708" w:rsidP="00F42FE3">
      <w:pPr>
        <w:shd w:val="clear" w:color="auto" w:fill="FFFFFF"/>
        <w:spacing w:after="0" w:line="360" w:lineRule="auto"/>
        <w:ind w:firstLine="284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F41708">
        <w:rPr>
          <w:rFonts w:ascii="Times New Roman" w:hAnsi="Times New Roman"/>
          <w:b/>
          <w:color w:val="000000"/>
          <w:spacing w:val="-2"/>
          <w:sz w:val="24"/>
          <w:szCs w:val="24"/>
        </w:rPr>
        <w:t>Литература:</w:t>
      </w:r>
    </w:p>
    <w:p w:rsidR="00F41708" w:rsidRDefault="00F41708" w:rsidP="00F42FE3">
      <w:pPr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Васильев Н.И. История Якутии, Якутск,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изд</w:t>
      </w:r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</w:rPr>
        <w:t>.Б</w:t>
      </w:r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>ичик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, 2007.</w:t>
      </w:r>
    </w:p>
    <w:p w:rsidR="00F41708" w:rsidRDefault="00F41708" w:rsidP="00F42FE3">
      <w:pPr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Адамова Ф.Д. Очерки по истории Хангаласского улуса, СПб, 2005</w:t>
      </w:r>
    </w:p>
    <w:p w:rsidR="00F41708" w:rsidRDefault="00F41708" w:rsidP="00F42FE3">
      <w:pPr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Журнал «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Ханыл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», №1, 2, 2012г.</w:t>
      </w:r>
    </w:p>
    <w:p w:rsidR="00F41708" w:rsidRDefault="00F41708" w:rsidP="00F42FE3">
      <w:pPr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Ксенофонтов Г.В.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Эллэйаада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F41708" w:rsidRDefault="00F41708" w:rsidP="00F42FE3">
      <w:pPr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Ксенофонтов Г.В., Шаманизм</w:t>
      </w:r>
      <w:r w:rsidR="004C4562">
        <w:rPr>
          <w:rFonts w:ascii="Times New Roman" w:hAnsi="Times New Roman"/>
          <w:color w:val="000000"/>
          <w:spacing w:val="-2"/>
          <w:sz w:val="24"/>
          <w:szCs w:val="24"/>
        </w:rPr>
        <w:t>, Якутск, 1992.</w:t>
      </w:r>
    </w:p>
    <w:p w:rsidR="00F42FE3" w:rsidRPr="00F41708" w:rsidRDefault="00F42FE3" w:rsidP="00F42FE3">
      <w:pPr>
        <w:numPr>
          <w:ilvl w:val="0"/>
          <w:numId w:val="14"/>
        </w:numPr>
        <w:shd w:val="clear" w:color="auto" w:fill="FFFFFF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Материалы музеев, СМИ и другие.</w:t>
      </w:r>
    </w:p>
    <w:p w:rsidR="00F027AE" w:rsidRPr="00ED4270" w:rsidRDefault="00F027AE" w:rsidP="00F42FE3">
      <w:pPr>
        <w:shd w:val="clear" w:color="auto" w:fill="FFFFFF"/>
        <w:spacing w:after="0" w:line="360" w:lineRule="auto"/>
        <w:ind w:left="6063"/>
        <w:jc w:val="center"/>
        <w:rPr>
          <w:rFonts w:ascii="Times New Roman" w:hAnsi="Times New Roman"/>
          <w:i/>
          <w:iCs/>
          <w:color w:val="000000"/>
          <w:spacing w:val="-3"/>
          <w:sz w:val="20"/>
          <w:szCs w:val="20"/>
        </w:rPr>
      </w:pPr>
    </w:p>
    <w:p w:rsidR="00106EA5" w:rsidRDefault="00106EA5" w:rsidP="00F42FE3">
      <w:pPr>
        <w:shd w:val="clear" w:color="auto" w:fill="FFFFFF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106EA5" w:rsidRDefault="00106EA5" w:rsidP="00F42FE3">
      <w:pPr>
        <w:shd w:val="clear" w:color="auto" w:fill="FFFFFF"/>
        <w:spacing w:after="0" w:line="360" w:lineRule="auto"/>
        <w:ind w:right="24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4B3920" w:rsidRPr="00106EA5" w:rsidRDefault="004B3920" w:rsidP="00106EA5">
      <w:pPr>
        <w:shd w:val="clear" w:color="auto" w:fill="FFFFFF"/>
        <w:spacing w:after="0" w:line="360" w:lineRule="auto"/>
        <w:ind w:right="24"/>
        <w:jc w:val="center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106EA5">
        <w:rPr>
          <w:rFonts w:ascii="Times New Roman" w:hAnsi="Times New Roman"/>
          <w:b/>
          <w:color w:val="000000"/>
          <w:spacing w:val="-2"/>
          <w:sz w:val="24"/>
          <w:szCs w:val="24"/>
        </w:rPr>
        <w:t>П</w:t>
      </w:r>
      <w:r w:rsidR="00035A95" w:rsidRPr="00106EA5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римерное тематическое </w:t>
      </w:r>
      <w:r w:rsidRPr="00106EA5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планирование рассчитано </w:t>
      </w:r>
      <w:r w:rsidR="00035A95" w:rsidRPr="00106EA5">
        <w:rPr>
          <w:rFonts w:ascii="Times New Roman" w:hAnsi="Times New Roman"/>
          <w:b/>
          <w:color w:val="000000"/>
          <w:spacing w:val="-3"/>
          <w:sz w:val="24"/>
          <w:szCs w:val="24"/>
        </w:rPr>
        <w:t xml:space="preserve">на </w:t>
      </w:r>
      <w:r w:rsidR="00035A95" w:rsidRPr="00106EA5">
        <w:rPr>
          <w:rFonts w:ascii="Times New Roman" w:hAnsi="Times New Roman"/>
          <w:b/>
          <w:color w:val="000000"/>
          <w:spacing w:val="-1"/>
          <w:sz w:val="24"/>
          <w:szCs w:val="24"/>
        </w:rPr>
        <w:t>1 час в неделю в</w:t>
      </w:r>
      <w:r w:rsidR="00173245" w:rsidRPr="00106EA5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 течение одного года.</w:t>
      </w:r>
    </w:p>
    <w:p w:rsidR="00F42FE3" w:rsidRDefault="00F42FE3" w:rsidP="00173245">
      <w:pPr>
        <w:shd w:val="clear" w:color="auto" w:fill="FFFFFF"/>
        <w:spacing w:after="0" w:line="240" w:lineRule="auto"/>
        <w:ind w:left="10" w:right="24" w:firstLine="278"/>
        <w:jc w:val="center"/>
        <w:rPr>
          <w:rFonts w:ascii="Times New Roman" w:hAnsi="Times New Roman"/>
          <w:b/>
          <w:color w:val="000000"/>
          <w:spacing w:val="-1"/>
          <w:sz w:val="24"/>
          <w:szCs w:val="24"/>
        </w:rPr>
      </w:pPr>
    </w:p>
    <w:p w:rsidR="00035A95" w:rsidRDefault="004B3920" w:rsidP="00173245">
      <w:pPr>
        <w:shd w:val="clear" w:color="auto" w:fill="FFFFFF"/>
        <w:spacing w:after="0" w:line="240" w:lineRule="auto"/>
        <w:ind w:left="10" w:right="24" w:firstLine="278"/>
        <w:jc w:val="center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3D1FA7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Тематическое планирование </w:t>
      </w:r>
    </w:p>
    <w:p w:rsidR="003D1FA7" w:rsidRDefault="003D1FA7" w:rsidP="00173245">
      <w:pPr>
        <w:shd w:val="clear" w:color="auto" w:fill="FFFFFF"/>
        <w:spacing w:after="0" w:line="240" w:lineRule="auto"/>
        <w:ind w:left="10" w:right="24" w:firstLine="278"/>
        <w:jc w:val="center"/>
        <w:rPr>
          <w:rFonts w:ascii="Times New Roman" w:hAnsi="Times New Roman"/>
          <w:b/>
          <w:color w:val="000000"/>
          <w:spacing w:val="-1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2"/>
        <w:gridCol w:w="852"/>
        <w:gridCol w:w="851"/>
        <w:gridCol w:w="850"/>
        <w:gridCol w:w="6352"/>
        <w:gridCol w:w="4563"/>
        <w:gridCol w:w="1614"/>
      </w:tblGrid>
      <w:tr w:rsidR="00173B1A" w:rsidRPr="00ED4270" w:rsidTr="00F42FE3">
        <w:tc>
          <w:tcPr>
            <w:tcW w:w="522" w:type="dxa"/>
            <w:vMerge w:val="restart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b/>
                <w:color w:val="000000"/>
                <w:spacing w:val="-2"/>
              </w:rPr>
              <w:t>№</w:t>
            </w:r>
          </w:p>
        </w:tc>
        <w:tc>
          <w:tcPr>
            <w:tcW w:w="852" w:type="dxa"/>
            <w:vMerge w:val="restart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b/>
                <w:color w:val="000000"/>
                <w:spacing w:val="-2"/>
              </w:rPr>
              <w:t>Кол.</w:t>
            </w:r>
          </w:p>
          <w:p w:rsidR="00173B1A" w:rsidRPr="00ED4270" w:rsidRDefault="00106EA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b/>
                <w:color w:val="000000"/>
                <w:spacing w:val="-2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</w:rPr>
              <w:t>ч</w:t>
            </w:r>
            <w:r w:rsidR="00173B1A" w:rsidRPr="00ED4270">
              <w:rPr>
                <w:rFonts w:ascii="Times New Roman" w:hAnsi="Times New Roman"/>
                <w:b/>
                <w:color w:val="000000"/>
                <w:spacing w:val="-2"/>
              </w:rPr>
              <w:t>асов</w:t>
            </w:r>
          </w:p>
        </w:tc>
        <w:tc>
          <w:tcPr>
            <w:tcW w:w="1701" w:type="dxa"/>
            <w:gridSpan w:val="2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b/>
                <w:color w:val="000000"/>
                <w:spacing w:val="-2"/>
              </w:rPr>
              <w:t>сроки</w:t>
            </w:r>
          </w:p>
        </w:tc>
        <w:tc>
          <w:tcPr>
            <w:tcW w:w="6352" w:type="dxa"/>
            <w:vMerge w:val="restart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b/>
                <w:color w:val="000000"/>
                <w:spacing w:val="-2"/>
              </w:rPr>
              <w:t>Темы занятий</w:t>
            </w:r>
          </w:p>
        </w:tc>
        <w:tc>
          <w:tcPr>
            <w:tcW w:w="4563" w:type="dxa"/>
            <w:vMerge w:val="restart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b/>
                <w:color w:val="000000"/>
                <w:spacing w:val="-2"/>
              </w:rPr>
              <w:t>Практические работы</w:t>
            </w:r>
          </w:p>
        </w:tc>
        <w:tc>
          <w:tcPr>
            <w:tcW w:w="1614" w:type="dxa"/>
            <w:vMerge w:val="restart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b/>
                <w:color w:val="000000"/>
                <w:spacing w:val="-2"/>
              </w:rPr>
              <w:t>Примечание</w:t>
            </w:r>
          </w:p>
        </w:tc>
      </w:tr>
      <w:tr w:rsidR="00173B1A" w:rsidRPr="00ED4270" w:rsidTr="00F42FE3">
        <w:tc>
          <w:tcPr>
            <w:tcW w:w="522" w:type="dxa"/>
            <w:vMerge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2" w:type="dxa"/>
            <w:vMerge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1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b/>
                <w:color w:val="000000"/>
                <w:spacing w:val="-2"/>
              </w:rPr>
              <w:t>план</w:t>
            </w:r>
          </w:p>
        </w:tc>
        <w:tc>
          <w:tcPr>
            <w:tcW w:w="850" w:type="dxa"/>
          </w:tcPr>
          <w:p w:rsidR="00173B1A" w:rsidRPr="00ED4270" w:rsidRDefault="00F3677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b/>
                <w:color w:val="000000"/>
                <w:spacing w:val="-2"/>
              </w:rPr>
              <w:t>ф</w:t>
            </w:r>
            <w:r w:rsidR="00173B1A" w:rsidRPr="00ED4270">
              <w:rPr>
                <w:rFonts w:ascii="Times New Roman" w:hAnsi="Times New Roman"/>
                <w:b/>
                <w:color w:val="000000"/>
                <w:spacing w:val="-2"/>
              </w:rPr>
              <w:t>акт.</w:t>
            </w:r>
          </w:p>
        </w:tc>
        <w:tc>
          <w:tcPr>
            <w:tcW w:w="6352" w:type="dxa"/>
            <w:vMerge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4563" w:type="dxa"/>
            <w:vMerge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  <w:vMerge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3B1A" w:rsidRPr="00ED4270" w:rsidTr="00F42FE3">
        <w:tc>
          <w:tcPr>
            <w:tcW w:w="522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2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173B1A" w:rsidRPr="00ED4270" w:rsidRDefault="00E5684E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1.09</w:t>
            </w:r>
          </w:p>
        </w:tc>
        <w:tc>
          <w:tcPr>
            <w:tcW w:w="850" w:type="dxa"/>
          </w:tcPr>
          <w:p w:rsidR="00173B1A" w:rsidRPr="00ED4270" w:rsidRDefault="00E5684E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1.09</w:t>
            </w:r>
          </w:p>
        </w:tc>
        <w:tc>
          <w:tcPr>
            <w:tcW w:w="6352" w:type="dxa"/>
          </w:tcPr>
          <w:p w:rsidR="004C4562" w:rsidRDefault="004C4562" w:rsidP="004C4562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День знаний.</w:t>
            </w:r>
          </w:p>
          <w:p w:rsidR="00173B1A" w:rsidRPr="00ED4270" w:rsidRDefault="00173B1A" w:rsidP="004C4562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4563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4C4562" w:rsidRPr="00ED4270" w:rsidTr="00F42FE3">
        <w:tc>
          <w:tcPr>
            <w:tcW w:w="522" w:type="dxa"/>
          </w:tcPr>
          <w:p w:rsidR="004C4562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2</w:t>
            </w:r>
          </w:p>
        </w:tc>
        <w:tc>
          <w:tcPr>
            <w:tcW w:w="852" w:type="dxa"/>
          </w:tcPr>
          <w:p w:rsidR="004C4562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4C4562" w:rsidRPr="00ED4270" w:rsidRDefault="00E5684E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3.09</w:t>
            </w:r>
          </w:p>
        </w:tc>
        <w:tc>
          <w:tcPr>
            <w:tcW w:w="850" w:type="dxa"/>
          </w:tcPr>
          <w:p w:rsidR="004C4562" w:rsidRPr="00ED4270" w:rsidRDefault="00E5684E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3.09</w:t>
            </w:r>
          </w:p>
        </w:tc>
        <w:tc>
          <w:tcPr>
            <w:tcW w:w="6352" w:type="dxa"/>
          </w:tcPr>
          <w:p w:rsidR="004C4562" w:rsidRDefault="004C4562" w:rsidP="004C4562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Единые требования к устной и письменной речи.</w:t>
            </w:r>
          </w:p>
        </w:tc>
        <w:tc>
          <w:tcPr>
            <w:tcW w:w="4563" w:type="dxa"/>
          </w:tcPr>
          <w:p w:rsidR="004C4562" w:rsidRPr="00ED4270" w:rsidRDefault="004C4562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4C4562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4C4562" w:rsidRPr="00ED4270" w:rsidTr="00F42FE3">
        <w:tc>
          <w:tcPr>
            <w:tcW w:w="522" w:type="dxa"/>
          </w:tcPr>
          <w:p w:rsidR="004C4562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3</w:t>
            </w:r>
          </w:p>
        </w:tc>
        <w:tc>
          <w:tcPr>
            <w:tcW w:w="852" w:type="dxa"/>
          </w:tcPr>
          <w:p w:rsidR="004C4562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4C4562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4C4562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4C4562" w:rsidRDefault="004C4562" w:rsidP="004C4562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 xml:space="preserve">Вводное занятие. </w:t>
            </w:r>
            <w:r>
              <w:rPr>
                <w:rFonts w:ascii="Times New Roman" w:hAnsi="Times New Roman"/>
                <w:color w:val="000000"/>
                <w:spacing w:val="-2"/>
              </w:rPr>
              <w:t>Что изучает История Хангаласского улуса.</w:t>
            </w:r>
          </w:p>
          <w:p w:rsidR="00152F00" w:rsidRDefault="00152F00" w:rsidP="004C4562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</w:rPr>
              <w:t>окровск – центр Хангаласского улуса. Прошлое г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</w:rPr>
              <w:t>окровска. Покровску – 330 лет.</w:t>
            </w:r>
          </w:p>
        </w:tc>
        <w:tc>
          <w:tcPr>
            <w:tcW w:w="4563" w:type="dxa"/>
          </w:tcPr>
          <w:p w:rsidR="004C4562" w:rsidRDefault="00152F00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Выполнение творческих заданий </w:t>
            </w:r>
            <w:r w:rsidRPr="00E5684E">
              <w:rPr>
                <w:rFonts w:ascii="Times New Roman" w:hAnsi="Times New Roman"/>
                <w:b/>
                <w:color w:val="000000"/>
                <w:spacing w:val="-2"/>
              </w:rPr>
              <w:t>по выбору</w:t>
            </w:r>
            <w:r>
              <w:rPr>
                <w:rFonts w:ascii="Times New Roman" w:hAnsi="Times New Roman"/>
                <w:color w:val="000000"/>
                <w:spacing w:val="-2"/>
              </w:rPr>
              <w:t>:</w:t>
            </w:r>
          </w:p>
          <w:p w:rsidR="006F1A3B" w:rsidRDefault="006F1A3B" w:rsidP="00F42FE3">
            <w:pPr>
              <w:numPr>
                <w:ilvl w:val="0"/>
                <w:numId w:val="15"/>
              </w:numPr>
              <w:spacing w:after="0" w:line="240" w:lineRule="auto"/>
              <w:ind w:left="202" w:right="24" w:hanging="283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Составить р</w:t>
            </w:r>
            <w:r w:rsidR="00152F00">
              <w:rPr>
                <w:rFonts w:ascii="Times New Roman" w:hAnsi="Times New Roman"/>
                <w:color w:val="000000"/>
                <w:spacing w:val="-2"/>
              </w:rPr>
              <w:t>ассказ</w:t>
            </w:r>
            <w:r w:rsidR="00E5684E">
              <w:rPr>
                <w:rFonts w:ascii="Times New Roman" w:hAnsi="Times New Roman"/>
                <w:color w:val="000000"/>
                <w:spacing w:val="-2"/>
              </w:rPr>
              <w:t>, сочинение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(сказку) о Покровске;</w:t>
            </w:r>
          </w:p>
          <w:p w:rsidR="006F1A3B" w:rsidRDefault="006F1A3B" w:rsidP="00F42FE3">
            <w:pPr>
              <w:numPr>
                <w:ilvl w:val="0"/>
                <w:numId w:val="15"/>
              </w:numPr>
              <w:spacing w:after="0" w:line="240" w:lineRule="auto"/>
              <w:ind w:left="202" w:right="24" w:hanging="283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Улица, на которой я живу;</w:t>
            </w:r>
          </w:p>
          <w:p w:rsidR="00152F00" w:rsidRDefault="006F1A3B" w:rsidP="00F42FE3">
            <w:pPr>
              <w:numPr>
                <w:ilvl w:val="0"/>
                <w:numId w:val="15"/>
              </w:numPr>
              <w:spacing w:after="0" w:line="240" w:lineRule="auto"/>
              <w:ind w:left="202" w:right="24" w:hanging="283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Известные люди, старожилы г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</w:rPr>
              <w:t>окровска;</w:t>
            </w:r>
          </w:p>
          <w:p w:rsidR="006F1A3B" w:rsidRDefault="006F1A3B" w:rsidP="00F42FE3">
            <w:pPr>
              <w:numPr>
                <w:ilvl w:val="0"/>
                <w:numId w:val="15"/>
              </w:numPr>
              <w:spacing w:after="0" w:line="240" w:lineRule="auto"/>
              <w:ind w:left="202" w:right="24" w:hanging="283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Дом, в котором я живу.</w:t>
            </w:r>
          </w:p>
          <w:p w:rsidR="00E5684E" w:rsidRDefault="00E5684E" w:rsidP="00F42FE3">
            <w:pPr>
              <w:numPr>
                <w:ilvl w:val="0"/>
                <w:numId w:val="15"/>
              </w:numPr>
              <w:spacing w:after="0" w:line="240" w:lineRule="auto"/>
              <w:ind w:left="202" w:right="24" w:hanging="283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Кроссворд (викторина) о Покровске</w:t>
            </w:r>
          </w:p>
          <w:p w:rsidR="00E5684E" w:rsidRPr="00ED4270" w:rsidRDefault="00E5684E" w:rsidP="00F42FE3">
            <w:pPr>
              <w:numPr>
                <w:ilvl w:val="0"/>
                <w:numId w:val="15"/>
              </w:numPr>
              <w:spacing w:after="0" w:line="240" w:lineRule="auto"/>
              <w:ind w:left="202" w:right="24" w:hanging="283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Рисунок с текстовым комментарием о Покровске.</w:t>
            </w:r>
          </w:p>
        </w:tc>
        <w:tc>
          <w:tcPr>
            <w:tcW w:w="1614" w:type="dxa"/>
          </w:tcPr>
          <w:p w:rsidR="004C4562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3B1A" w:rsidRPr="00ED4270" w:rsidTr="00F42FE3">
        <w:tc>
          <w:tcPr>
            <w:tcW w:w="522" w:type="dxa"/>
          </w:tcPr>
          <w:p w:rsidR="00173B1A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4</w:t>
            </w:r>
          </w:p>
        </w:tc>
        <w:tc>
          <w:tcPr>
            <w:tcW w:w="852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173B1A" w:rsidRPr="00ED4270" w:rsidRDefault="00E5684E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Покровск – прошлое, настоящее, будущее. Урок, посвященный 330-летию г</w:t>
            </w:r>
            <w:proofErr w:type="gramStart"/>
            <w:r>
              <w:rPr>
                <w:rFonts w:ascii="Times New Roman" w:hAnsi="Times New Roman"/>
                <w:color w:val="000000"/>
                <w:spacing w:val="-2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pacing w:val="-2"/>
              </w:rPr>
              <w:t>окровск. Творческие работы учащихся.</w:t>
            </w:r>
          </w:p>
        </w:tc>
        <w:tc>
          <w:tcPr>
            <w:tcW w:w="4563" w:type="dxa"/>
          </w:tcPr>
          <w:p w:rsidR="00173B1A" w:rsidRPr="00ED4270" w:rsidRDefault="00E5684E" w:rsidP="00E5684E">
            <w:pPr>
              <w:spacing w:after="0" w:line="240" w:lineRule="auto"/>
              <w:ind w:right="24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Выставка работ учащихся</w:t>
            </w:r>
          </w:p>
        </w:tc>
        <w:tc>
          <w:tcPr>
            <w:tcW w:w="1614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3B1A" w:rsidRPr="00ED4270" w:rsidTr="00F42FE3">
        <w:tc>
          <w:tcPr>
            <w:tcW w:w="522" w:type="dxa"/>
          </w:tcPr>
          <w:p w:rsidR="00173B1A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5</w:t>
            </w:r>
          </w:p>
        </w:tc>
        <w:tc>
          <w:tcPr>
            <w:tcW w:w="852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173B1A" w:rsidRPr="00ED4270" w:rsidRDefault="00E5684E" w:rsidP="0035030E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Урок-экскурсия в краеведческом музее. Древнейшая история Хангаласского улуса</w:t>
            </w:r>
          </w:p>
        </w:tc>
        <w:tc>
          <w:tcPr>
            <w:tcW w:w="4563" w:type="dxa"/>
          </w:tcPr>
          <w:p w:rsidR="00173B1A" w:rsidRPr="00ED4270" w:rsidRDefault="00E5684E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Экскурсия в краеведческий музей.</w:t>
            </w:r>
          </w:p>
        </w:tc>
        <w:tc>
          <w:tcPr>
            <w:tcW w:w="1614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3B1A" w:rsidRPr="00ED4270" w:rsidTr="00F42FE3">
        <w:tc>
          <w:tcPr>
            <w:tcW w:w="522" w:type="dxa"/>
          </w:tcPr>
          <w:p w:rsidR="00173B1A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6</w:t>
            </w:r>
          </w:p>
        </w:tc>
        <w:tc>
          <w:tcPr>
            <w:tcW w:w="852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F36775" w:rsidRPr="00ED4270" w:rsidRDefault="00E5684E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Стоянка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Диринг-Юрях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7637E2">
              <w:rPr>
                <w:rFonts w:ascii="Times New Roman" w:hAnsi="Times New Roman"/>
                <w:color w:val="000000"/>
                <w:spacing w:val="-2"/>
              </w:rPr>
              <w:t>–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7637E2">
              <w:rPr>
                <w:rFonts w:ascii="Times New Roman" w:hAnsi="Times New Roman"/>
                <w:color w:val="000000"/>
                <w:spacing w:val="-2"/>
              </w:rPr>
              <w:t>древнейшая стоянка человека.</w:t>
            </w:r>
          </w:p>
        </w:tc>
        <w:tc>
          <w:tcPr>
            <w:tcW w:w="4563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173B1A" w:rsidRPr="00ED4270" w:rsidTr="00F42FE3">
        <w:tc>
          <w:tcPr>
            <w:tcW w:w="522" w:type="dxa"/>
          </w:tcPr>
          <w:p w:rsidR="00173B1A" w:rsidRPr="00ED4270" w:rsidRDefault="004C4562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7</w:t>
            </w:r>
          </w:p>
        </w:tc>
        <w:tc>
          <w:tcPr>
            <w:tcW w:w="852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F36775" w:rsidRPr="00ED4270" w:rsidRDefault="007637E2" w:rsidP="007637E2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Туймаада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Эркээни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– долины прародителей Хангаласского улуса.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Хоруол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Тумус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. </w:t>
            </w:r>
          </w:p>
        </w:tc>
        <w:tc>
          <w:tcPr>
            <w:tcW w:w="4563" w:type="dxa"/>
          </w:tcPr>
          <w:p w:rsidR="00173B1A" w:rsidRPr="00ED4270" w:rsidRDefault="00CB09B5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Экскурсия в краеведческий музей.</w:t>
            </w:r>
          </w:p>
        </w:tc>
        <w:tc>
          <w:tcPr>
            <w:tcW w:w="1614" w:type="dxa"/>
          </w:tcPr>
          <w:p w:rsidR="00173B1A" w:rsidRPr="00ED4270" w:rsidRDefault="00173B1A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CB09B5" w:rsidRPr="00ED4270" w:rsidTr="00F42FE3">
        <w:tc>
          <w:tcPr>
            <w:tcW w:w="522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8</w:t>
            </w:r>
          </w:p>
        </w:tc>
        <w:tc>
          <w:tcPr>
            <w:tcW w:w="8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Происхождение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хангаласцев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. Легенды об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Эллэй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Боотуре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– прародителе якутов.</w:t>
            </w:r>
          </w:p>
        </w:tc>
        <w:tc>
          <w:tcPr>
            <w:tcW w:w="4563" w:type="dxa"/>
          </w:tcPr>
          <w:p w:rsidR="00CB09B5" w:rsidRDefault="00CB09B5" w:rsidP="00CB09B5">
            <w:pPr>
              <w:spacing w:after="0" w:line="240" w:lineRule="auto"/>
              <w:ind w:right="24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Презентация проекта «легенды Хангаласского улуса». </w:t>
            </w:r>
          </w:p>
          <w:p w:rsidR="00CB09B5" w:rsidRPr="00ED4270" w:rsidRDefault="00CB09B5" w:rsidP="00CB09B5">
            <w:pPr>
              <w:spacing w:after="0" w:line="240" w:lineRule="auto"/>
              <w:ind w:right="24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Подготовить легенды о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Тыгын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Дархане</w:t>
            </w:r>
          </w:p>
        </w:tc>
        <w:tc>
          <w:tcPr>
            <w:tcW w:w="1614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CB09B5" w:rsidRPr="00ED4270" w:rsidTr="00F42FE3">
        <w:tc>
          <w:tcPr>
            <w:tcW w:w="522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9</w:t>
            </w:r>
          </w:p>
        </w:tc>
        <w:tc>
          <w:tcPr>
            <w:tcW w:w="8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Легенды о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Тыгын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Дархане. Рассказы учащихся.</w:t>
            </w:r>
          </w:p>
        </w:tc>
        <w:tc>
          <w:tcPr>
            <w:tcW w:w="4563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CB09B5" w:rsidRPr="00ED4270" w:rsidTr="00F42FE3">
        <w:tc>
          <w:tcPr>
            <w:tcW w:w="522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10</w:t>
            </w:r>
          </w:p>
        </w:tc>
        <w:tc>
          <w:tcPr>
            <w:tcW w:w="8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1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CB09B5" w:rsidRDefault="00CB09B5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Мазары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Бозеков</w:t>
            </w:r>
            <w:proofErr w:type="spellEnd"/>
          </w:p>
        </w:tc>
        <w:tc>
          <w:tcPr>
            <w:tcW w:w="4563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CB09B5" w:rsidRPr="00ED4270" w:rsidTr="00F42FE3">
        <w:tc>
          <w:tcPr>
            <w:tcW w:w="522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11</w:t>
            </w:r>
          </w:p>
        </w:tc>
        <w:tc>
          <w:tcPr>
            <w:tcW w:w="8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Хангаласский улус в 19 веке</w:t>
            </w:r>
          </w:p>
        </w:tc>
        <w:tc>
          <w:tcPr>
            <w:tcW w:w="4563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Экскурсия в краеведческий музей.</w:t>
            </w:r>
          </w:p>
        </w:tc>
        <w:tc>
          <w:tcPr>
            <w:tcW w:w="1614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CB09B5" w:rsidRPr="00ED4270" w:rsidTr="00F42FE3">
        <w:tc>
          <w:tcPr>
            <w:tcW w:w="522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12</w:t>
            </w:r>
          </w:p>
        </w:tc>
        <w:tc>
          <w:tcPr>
            <w:tcW w:w="8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Современная история Хангаласского улуса. </w:t>
            </w:r>
          </w:p>
        </w:tc>
        <w:tc>
          <w:tcPr>
            <w:tcW w:w="4563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Подготовить проекты «Будущее Хангаласского улуса»</w:t>
            </w:r>
          </w:p>
        </w:tc>
        <w:tc>
          <w:tcPr>
            <w:tcW w:w="1614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CB09B5" w:rsidRPr="00ED4270" w:rsidTr="00F42FE3">
        <w:tc>
          <w:tcPr>
            <w:tcW w:w="522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13</w:t>
            </w:r>
          </w:p>
        </w:tc>
        <w:tc>
          <w:tcPr>
            <w:tcW w:w="8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Защита проектов «Будущее моего улуса»</w:t>
            </w:r>
          </w:p>
        </w:tc>
        <w:tc>
          <w:tcPr>
            <w:tcW w:w="4563" w:type="dxa"/>
          </w:tcPr>
          <w:p w:rsidR="00CB09B5" w:rsidRPr="00ED4270" w:rsidRDefault="006271BD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Защита проектов</w:t>
            </w:r>
          </w:p>
        </w:tc>
        <w:tc>
          <w:tcPr>
            <w:tcW w:w="1614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CB09B5" w:rsidRPr="00ED4270" w:rsidTr="00F42FE3">
        <w:tc>
          <w:tcPr>
            <w:tcW w:w="522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14</w:t>
            </w:r>
          </w:p>
        </w:tc>
        <w:tc>
          <w:tcPr>
            <w:tcW w:w="8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Защита проектов «Будущее моего улуса»</w:t>
            </w:r>
          </w:p>
        </w:tc>
        <w:tc>
          <w:tcPr>
            <w:tcW w:w="4563" w:type="dxa"/>
          </w:tcPr>
          <w:p w:rsidR="00CB09B5" w:rsidRPr="00ED4270" w:rsidRDefault="006271BD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Защита проектов</w:t>
            </w:r>
          </w:p>
        </w:tc>
        <w:tc>
          <w:tcPr>
            <w:tcW w:w="1614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CB09B5" w:rsidRPr="00ED4270" w:rsidTr="00F42FE3">
        <w:tc>
          <w:tcPr>
            <w:tcW w:w="522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15</w:t>
            </w:r>
          </w:p>
        </w:tc>
        <w:tc>
          <w:tcPr>
            <w:tcW w:w="8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CB09B5" w:rsidRPr="00ED4270" w:rsidRDefault="006271BD" w:rsidP="006271BD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География Хангаласского улуса. Географическое положение и рельеф. </w:t>
            </w:r>
          </w:p>
        </w:tc>
        <w:tc>
          <w:tcPr>
            <w:tcW w:w="4563" w:type="dxa"/>
          </w:tcPr>
          <w:p w:rsidR="00CB09B5" w:rsidRPr="00ED4270" w:rsidRDefault="006271BD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Работа по контурной карте</w:t>
            </w:r>
          </w:p>
        </w:tc>
        <w:tc>
          <w:tcPr>
            <w:tcW w:w="1614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CB09B5" w:rsidRPr="00ED4270" w:rsidTr="00F42FE3">
        <w:tc>
          <w:tcPr>
            <w:tcW w:w="522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16</w:t>
            </w:r>
          </w:p>
        </w:tc>
        <w:tc>
          <w:tcPr>
            <w:tcW w:w="8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CB09B5" w:rsidRPr="00ED4270" w:rsidRDefault="00D24D37" w:rsidP="006271BD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D24D37">
              <w:rPr>
                <w:rFonts w:ascii="Times New Roman" w:hAnsi="Times New Roman"/>
              </w:rPr>
              <w:t xml:space="preserve">Поверхность нашего края. Основные формы рельефа: равнины и </w:t>
            </w:r>
            <w:r w:rsidRPr="00D24D37">
              <w:rPr>
                <w:rFonts w:ascii="Times New Roman" w:hAnsi="Times New Roman"/>
              </w:rPr>
              <w:lastRenderedPageBreak/>
              <w:t>горы. Изображение рельефа на физической карте.  Равнина (низменности и возвышенности) – основная форма рельефа Хангаласского улуса. Самая высокая и низкая точки Хангаласского улуса,  формы рельефа, связанные с текучими водами (долины, овраги) и мерзлотой. Изменение поверхности в результате хозяйственной деятельности.</w:t>
            </w:r>
          </w:p>
        </w:tc>
        <w:tc>
          <w:tcPr>
            <w:tcW w:w="4563" w:type="dxa"/>
          </w:tcPr>
          <w:p w:rsidR="00CB09B5" w:rsidRPr="00ED4270" w:rsidRDefault="006271BD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lastRenderedPageBreak/>
              <w:t>Работа по контурной карте</w:t>
            </w:r>
          </w:p>
        </w:tc>
        <w:tc>
          <w:tcPr>
            <w:tcW w:w="1614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CB09B5" w:rsidRPr="00ED4270" w:rsidTr="00F42FE3">
        <w:tc>
          <w:tcPr>
            <w:tcW w:w="522" w:type="dxa"/>
          </w:tcPr>
          <w:p w:rsidR="00CB09B5" w:rsidRPr="00ED4270" w:rsidRDefault="00CB09B5" w:rsidP="00CB09B5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lastRenderedPageBreak/>
              <w:t>17</w:t>
            </w:r>
          </w:p>
        </w:tc>
        <w:tc>
          <w:tcPr>
            <w:tcW w:w="852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CB09B5" w:rsidRPr="00ED4270" w:rsidRDefault="006271BD" w:rsidP="006271BD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Полезные ископаемые. Предприятия по переработке полезных ископаемых. </w:t>
            </w:r>
          </w:p>
        </w:tc>
        <w:tc>
          <w:tcPr>
            <w:tcW w:w="4563" w:type="dxa"/>
          </w:tcPr>
          <w:p w:rsidR="00CB09B5" w:rsidRPr="00ED4270" w:rsidRDefault="006271BD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Работа по контурной карте</w:t>
            </w:r>
          </w:p>
        </w:tc>
        <w:tc>
          <w:tcPr>
            <w:tcW w:w="1614" w:type="dxa"/>
          </w:tcPr>
          <w:p w:rsidR="00CB09B5" w:rsidRPr="00ED4270" w:rsidRDefault="00CB09B5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18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D24D37" w:rsidRDefault="00D24D37" w:rsidP="00D24D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D37">
              <w:rPr>
                <w:rFonts w:ascii="Times New Roman" w:hAnsi="Times New Roman"/>
              </w:rPr>
              <w:t xml:space="preserve">Уникальные формы рельефа на территории нашего края.  </w:t>
            </w:r>
          </w:p>
          <w:p w:rsidR="00D24D37" w:rsidRPr="00D24D37" w:rsidRDefault="00D24D37" w:rsidP="00D24D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24D37">
              <w:rPr>
                <w:rFonts w:ascii="Times New Roman" w:hAnsi="Times New Roman"/>
              </w:rPr>
              <w:t xml:space="preserve">Ленские, </w:t>
            </w:r>
            <w:proofErr w:type="spellStart"/>
            <w:r w:rsidRPr="00D24D37">
              <w:rPr>
                <w:rFonts w:ascii="Times New Roman" w:hAnsi="Times New Roman"/>
              </w:rPr>
              <w:t>Синские</w:t>
            </w:r>
            <w:proofErr w:type="spellEnd"/>
            <w:r w:rsidRPr="00D24D37">
              <w:rPr>
                <w:rFonts w:ascii="Times New Roman" w:hAnsi="Times New Roman"/>
              </w:rPr>
              <w:t xml:space="preserve"> столбы, </w:t>
            </w:r>
            <w:proofErr w:type="spellStart"/>
            <w:r w:rsidRPr="00D24D37">
              <w:rPr>
                <w:rFonts w:ascii="Times New Roman" w:hAnsi="Times New Roman"/>
              </w:rPr>
              <w:t>Туруук</w:t>
            </w:r>
            <w:proofErr w:type="spellEnd"/>
            <w:r w:rsidRPr="00D24D37">
              <w:rPr>
                <w:rFonts w:ascii="Times New Roman" w:hAnsi="Times New Roman"/>
              </w:rPr>
              <w:t xml:space="preserve"> </w:t>
            </w:r>
            <w:proofErr w:type="spellStart"/>
            <w:r w:rsidRPr="00D24D37">
              <w:rPr>
                <w:rFonts w:ascii="Times New Roman" w:hAnsi="Times New Roman"/>
              </w:rPr>
              <w:t>хайа</w:t>
            </w:r>
            <w:proofErr w:type="spellEnd"/>
            <w:r w:rsidRPr="00D24D37">
              <w:rPr>
                <w:rFonts w:ascii="Times New Roman" w:hAnsi="Times New Roman"/>
              </w:rPr>
              <w:t xml:space="preserve">. </w:t>
            </w:r>
            <w:proofErr w:type="spellStart"/>
            <w:r w:rsidRPr="00D24D37">
              <w:rPr>
                <w:rFonts w:ascii="Times New Roman" w:hAnsi="Times New Roman"/>
              </w:rPr>
              <w:t>Тукуланы</w:t>
            </w:r>
            <w:proofErr w:type="spellEnd"/>
            <w:r w:rsidRPr="00D24D37">
              <w:rPr>
                <w:rFonts w:ascii="Times New Roman" w:hAnsi="Times New Roman"/>
              </w:rPr>
              <w:t xml:space="preserve"> и их распространение (</w:t>
            </w:r>
            <w:proofErr w:type="spellStart"/>
            <w:r w:rsidRPr="00D24D37">
              <w:rPr>
                <w:rFonts w:ascii="Times New Roman" w:hAnsi="Times New Roman"/>
              </w:rPr>
              <w:t>Саамыс</w:t>
            </w:r>
            <w:proofErr w:type="spellEnd"/>
            <w:r w:rsidRPr="00D24D37">
              <w:rPr>
                <w:rFonts w:ascii="Times New Roman" w:hAnsi="Times New Roman"/>
              </w:rPr>
              <w:t xml:space="preserve"> кума5а, </w:t>
            </w:r>
            <w:proofErr w:type="spellStart"/>
            <w:r w:rsidRPr="00D24D37">
              <w:rPr>
                <w:rFonts w:ascii="Times New Roman" w:hAnsi="Times New Roman"/>
              </w:rPr>
              <w:t>Кы</w:t>
            </w:r>
            <w:proofErr w:type="spellEnd"/>
            <w:proofErr w:type="gramStart"/>
            <w:r w:rsidRPr="00D24D37">
              <w:rPr>
                <w:rFonts w:ascii="Times New Roman" w:hAnsi="Times New Roman"/>
                <w:lang w:val="en-US"/>
              </w:rPr>
              <w:t>h</w:t>
            </w:r>
            <w:proofErr w:type="spellStart"/>
            <w:proofErr w:type="gramEnd"/>
            <w:r w:rsidRPr="00D24D37">
              <w:rPr>
                <w:rFonts w:ascii="Times New Roman" w:hAnsi="Times New Roman"/>
              </w:rPr>
              <w:t>ыл</w:t>
            </w:r>
            <w:proofErr w:type="spellEnd"/>
            <w:r w:rsidRPr="00D24D37">
              <w:rPr>
                <w:rFonts w:ascii="Times New Roman" w:hAnsi="Times New Roman"/>
              </w:rPr>
              <w:t xml:space="preserve"> </w:t>
            </w:r>
            <w:proofErr w:type="spellStart"/>
            <w:r w:rsidRPr="00D24D37">
              <w:rPr>
                <w:rFonts w:ascii="Times New Roman" w:hAnsi="Times New Roman"/>
              </w:rPr>
              <w:t>элэ</w:t>
            </w:r>
            <w:proofErr w:type="spellEnd"/>
            <w:r w:rsidRPr="00D24D37">
              <w:rPr>
                <w:rFonts w:ascii="Times New Roman" w:hAnsi="Times New Roman"/>
                <w:lang w:val="en-US"/>
              </w:rPr>
              <w:t>h</w:t>
            </w:r>
            <w:r w:rsidRPr="00D24D37">
              <w:rPr>
                <w:rFonts w:ascii="Times New Roman" w:hAnsi="Times New Roman"/>
              </w:rPr>
              <w:t xml:space="preserve">ин) </w:t>
            </w:r>
          </w:p>
        </w:tc>
        <w:tc>
          <w:tcPr>
            <w:tcW w:w="4563" w:type="dxa"/>
          </w:tcPr>
          <w:p w:rsidR="00D24D37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19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6271BD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Климат Хангаласского улуса </w:t>
            </w:r>
          </w:p>
        </w:tc>
        <w:tc>
          <w:tcPr>
            <w:tcW w:w="4563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Работа по контурной карте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20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6271BD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Реки и озера Хангаласского улуса </w:t>
            </w:r>
          </w:p>
        </w:tc>
        <w:tc>
          <w:tcPr>
            <w:tcW w:w="4563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Работа по контурной карте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21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Растительный мир. Редкие и лекарственные растения.</w:t>
            </w:r>
          </w:p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4563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Защита сообщений о растениях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22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6271BD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Животный мир улуса 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Защита сообщений о животном мире 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23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Охрана природы. Национальный парк «Ленские столбы»</w:t>
            </w:r>
          </w:p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Защита презентаций по теме «Красоты природы Хангаласского улуса»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24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Природный источник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Булуус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>. Другие достопримечательности улуса.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Защита презентаций по теме «Красоты природы Хангаласского улуса»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25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Туризм в нашем улусе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Просмотр видеороликов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26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Хозяйство Хангаласского улуса. Чем занимаются в нашем улусе?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27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Базальтовый и Гранильный завод.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28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Экскурсия на базальтовый завод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Экскурсия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29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Экскурсия на Гранильный завод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Экскурсия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30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Сельское хозяйство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31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Экскурсия в НИИСХ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Экскурсия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32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Развитие транспорта в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Хангаласском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 улусе.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33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Население Хангаласского улуса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34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Защита творческих работ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D24D37" w:rsidRPr="00ED4270" w:rsidTr="00F42FE3">
        <w:tc>
          <w:tcPr>
            <w:tcW w:w="522" w:type="dxa"/>
          </w:tcPr>
          <w:p w:rsidR="00D24D37" w:rsidRPr="00ED4270" w:rsidRDefault="00D24D37" w:rsidP="00491712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35</w:t>
            </w:r>
          </w:p>
        </w:tc>
        <w:tc>
          <w:tcPr>
            <w:tcW w:w="8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4270">
              <w:rPr>
                <w:rFonts w:ascii="Times New Roman" w:hAnsi="Times New Roman"/>
                <w:color w:val="000000"/>
                <w:spacing w:val="-2"/>
              </w:rPr>
              <w:t>1</w:t>
            </w:r>
          </w:p>
        </w:tc>
        <w:tc>
          <w:tcPr>
            <w:tcW w:w="851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850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  <w:tc>
          <w:tcPr>
            <w:tcW w:w="6352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Итоговая олимпиада по краеведению</w:t>
            </w:r>
          </w:p>
        </w:tc>
        <w:tc>
          <w:tcPr>
            <w:tcW w:w="4563" w:type="dxa"/>
          </w:tcPr>
          <w:p w:rsidR="00D24D37" w:rsidRPr="00ED4270" w:rsidRDefault="00D24D37" w:rsidP="00ED4270">
            <w:pPr>
              <w:spacing w:after="0" w:line="240" w:lineRule="auto"/>
              <w:ind w:right="24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Олимпиада по краеведению</w:t>
            </w:r>
          </w:p>
        </w:tc>
        <w:tc>
          <w:tcPr>
            <w:tcW w:w="1614" w:type="dxa"/>
          </w:tcPr>
          <w:p w:rsidR="00D24D37" w:rsidRPr="00ED4270" w:rsidRDefault="00D24D37" w:rsidP="00034A9F">
            <w:pPr>
              <w:spacing w:after="0" w:line="240" w:lineRule="auto"/>
              <w:ind w:right="24"/>
              <w:jc w:val="center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</w:tbl>
    <w:p w:rsidR="00173245" w:rsidRPr="00ED4270" w:rsidRDefault="00173245" w:rsidP="001C231B">
      <w:pPr>
        <w:shd w:val="clear" w:color="auto" w:fill="FFFFFF"/>
        <w:spacing w:after="0" w:line="240" w:lineRule="auto"/>
        <w:ind w:left="307"/>
        <w:rPr>
          <w:rFonts w:ascii="Times New Roman" w:hAnsi="Times New Roman"/>
        </w:rPr>
      </w:pPr>
    </w:p>
    <w:sectPr w:rsidR="00173245" w:rsidRPr="00ED4270" w:rsidSect="001732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DC0965C"/>
    <w:lvl w:ilvl="0">
      <w:numFmt w:val="bullet"/>
      <w:lvlText w:val="*"/>
      <w:lvlJc w:val="left"/>
    </w:lvl>
  </w:abstractNum>
  <w:abstractNum w:abstractNumId="1">
    <w:nsid w:val="0A96547B"/>
    <w:multiLevelType w:val="hybridMultilevel"/>
    <w:tmpl w:val="5DF05B7E"/>
    <w:lvl w:ilvl="0" w:tplc="EDC096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836D0"/>
    <w:multiLevelType w:val="hybridMultilevel"/>
    <w:tmpl w:val="0778D448"/>
    <w:lvl w:ilvl="0" w:tplc="EDC0965C">
      <w:start w:val="65535"/>
      <w:numFmt w:val="bullet"/>
      <w:lvlText w:val="-"/>
      <w:lvlJc w:val="left"/>
      <w:pPr>
        <w:ind w:left="72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>
    <w:nsid w:val="146D5252"/>
    <w:multiLevelType w:val="hybridMultilevel"/>
    <w:tmpl w:val="91E4798C"/>
    <w:lvl w:ilvl="0" w:tplc="EDC0965C">
      <w:start w:val="65535"/>
      <w:numFmt w:val="bullet"/>
      <w:lvlText w:val="-"/>
      <w:lvlJc w:val="left"/>
      <w:pPr>
        <w:ind w:left="12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>
    <w:nsid w:val="186A5556"/>
    <w:multiLevelType w:val="hybridMultilevel"/>
    <w:tmpl w:val="F31E88B4"/>
    <w:lvl w:ilvl="0" w:tplc="EDC0965C">
      <w:start w:val="65535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27B6ED1"/>
    <w:multiLevelType w:val="hybridMultilevel"/>
    <w:tmpl w:val="16949D5A"/>
    <w:lvl w:ilvl="0" w:tplc="0419000F">
      <w:start w:val="1"/>
      <w:numFmt w:val="decimal"/>
      <w:lvlText w:val="%1."/>
      <w:lvlJc w:val="left"/>
      <w:pPr>
        <w:ind w:left="6063" w:hanging="360"/>
      </w:pPr>
    </w:lvl>
    <w:lvl w:ilvl="1" w:tplc="04190019" w:tentative="1">
      <w:start w:val="1"/>
      <w:numFmt w:val="lowerLetter"/>
      <w:lvlText w:val="%2."/>
      <w:lvlJc w:val="left"/>
      <w:pPr>
        <w:ind w:left="6783" w:hanging="360"/>
      </w:pPr>
    </w:lvl>
    <w:lvl w:ilvl="2" w:tplc="0419001B" w:tentative="1">
      <w:start w:val="1"/>
      <w:numFmt w:val="lowerRoman"/>
      <w:lvlText w:val="%3."/>
      <w:lvlJc w:val="right"/>
      <w:pPr>
        <w:ind w:left="7503" w:hanging="180"/>
      </w:pPr>
    </w:lvl>
    <w:lvl w:ilvl="3" w:tplc="0419000F" w:tentative="1">
      <w:start w:val="1"/>
      <w:numFmt w:val="decimal"/>
      <w:lvlText w:val="%4."/>
      <w:lvlJc w:val="left"/>
      <w:pPr>
        <w:ind w:left="8223" w:hanging="360"/>
      </w:pPr>
    </w:lvl>
    <w:lvl w:ilvl="4" w:tplc="04190019" w:tentative="1">
      <w:start w:val="1"/>
      <w:numFmt w:val="lowerLetter"/>
      <w:lvlText w:val="%5."/>
      <w:lvlJc w:val="left"/>
      <w:pPr>
        <w:ind w:left="8943" w:hanging="360"/>
      </w:pPr>
    </w:lvl>
    <w:lvl w:ilvl="5" w:tplc="0419001B" w:tentative="1">
      <w:start w:val="1"/>
      <w:numFmt w:val="lowerRoman"/>
      <w:lvlText w:val="%6."/>
      <w:lvlJc w:val="right"/>
      <w:pPr>
        <w:ind w:left="9663" w:hanging="180"/>
      </w:pPr>
    </w:lvl>
    <w:lvl w:ilvl="6" w:tplc="0419000F" w:tentative="1">
      <w:start w:val="1"/>
      <w:numFmt w:val="decimal"/>
      <w:lvlText w:val="%7."/>
      <w:lvlJc w:val="left"/>
      <w:pPr>
        <w:ind w:left="10383" w:hanging="360"/>
      </w:pPr>
    </w:lvl>
    <w:lvl w:ilvl="7" w:tplc="04190019" w:tentative="1">
      <w:start w:val="1"/>
      <w:numFmt w:val="lowerLetter"/>
      <w:lvlText w:val="%8."/>
      <w:lvlJc w:val="left"/>
      <w:pPr>
        <w:ind w:left="11103" w:hanging="360"/>
      </w:pPr>
    </w:lvl>
    <w:lvl w:ilvl="8" w:tplc="0419001B" w:tentative="1">
      <w:start w:val="1"/>
      <w:numFmt w:val="lowerRoman"/>
      <w:lvlText w:val="%9."/>
      <w:lvlJc w:val="right"/>
      <w:pPr>
        <w:ind w:left="11823" w:hanging="180"/>
      </w:pPr>
    </w:lvl>
  </w:abstractNum>
  <w:abstractNum w:abstractNumId="6">
    <w:nsid w:val="4C2F7949"/>
    <w:multiLevelType w:val="hybridMultilevel"/>
    <w:tmpl w:val="6416FB14"/>
    <w:lvl w:ilvl="0" w:tplc="EDC0965C">
      <w:start w:val="65535"/>
      <w:numFmt w:val="bullet"/>
      <w:lvlText w:val="-"/>
      <w:lvlJc w:val="left"/>
      <w:pPr>
        <w:ind w:left="7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>
    <w:nsid w:val="4EA138F5"/>
    <w:multiLevelType w:val="hybridMultilevel"/>
    <w:tmpl w:val="A7C49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F4471"/>
    <w:multiLevelType w:val="hybridMultilevel"/>
    <w:tmpl w:val="D5083460"/>
    <w:lvl w:ilvl="0" w:tplc="EDC0965C">
      <w:start w:val="65535"/>
      <w:numFmt w:val="bullet"/>
      <w:lvlText w:val="-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9">
    <w:nsid w:val="4FA77B30"/>
    <w:multiLevelType w:val="hybridMultilevel"/>
    <w:tmpl w:val="601A3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061FE"/>
    <w:multiLevelType w:val="hybridMultilevel"/>
    <w:tmpl w:val="1F28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AD4571"/>
    <w:multiLevelType w:val="hybridMultilevel"/>
    <w:tmpl w:val="7708F74A"/>
    <w:lvl w:ilvl="0" w:tplc="EDC096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581988"/>
    <w:multiLevelType w:val="hybridMultilevel"/>
    <w:tmpl w:val="507ABB00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>
    <w:nsid w:val="7ACA78CD"/>
    <w:multiLevelType w:val="hybridMultilevel"/>
    <w:tmpl w:val="65C6F880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3"/>
  </w:num>
  <w:num w:numId="11">
    <w:abstractNumId w:val="12"/>
  </w:num>
  <w:num w:numId="12">
    <w:abstractNumId w:val="5"/>
  </w:num>
  <w:num w:numId="13">
    <w:abstractNumId w:val="13"/>
  </w:num>
  <w:num w:numId="14">
    <w:abstractNumId w:val="7"/>
  </w:num>
  <w:num w:numId="15">
    <w:abstractNumId w:val="9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5D8C"/>
    <w:rsid w:val="00005D8C"/>
    <w:rsid w:val="00034A9F"/>
    <w:rsid w:val="00035A95"/>
    <w:rsid w:val="000F6B63"/>
    <w:rsid w:val="00106EA5"/>
    <w:rsid w:val="001139E9"/>
    <w:rsid w:val="00152F00"/>
    <w:rsid w:val="00173245"/>
    <w:rsid w:val="00173B1A"/>
    <w:rsid w:val="001C231B"/>
    <w:rsid w:val="001C7FEF"/>
    <w:rsid w:val="00252382"/>
    <w:rsid w:val="002C7BB9"/>
    <w:rsid w:val="0035030E"/>
    <w:rsid w:val="00397B44"/>
    <w:rsid w:val="003D1FA7"/>
    <w:rsid w:val="004112F4"/>
    <w:rsid w:val="00467EDC"/>
    <w:rsid w:val="004B3920"/>
    <w:rsid w:val="004C4562"/>
    <w:rsid w:val="00595971"/>
    <w:rsid w:val="00596137"/>
    <w:rsid w:val="005A53D0"/>
    <w:rsid w:val="006271BD"/>
    <w:rsid w:val="006313AE"/>
    <w:rsid w:val="00632074"/>
    <w:rsid w:val="006F1A3B"/>
    <w:rsid w:val="00761A17"/>
    <w:rsid w:val="007637E2"/>
    <w:rsid w:val="00842BDC"/>
    <w:rsid w:val="008432C1"/>
    <w:rsid w:val="009474D8"/>
    <w:rsid w:val="00974D05"/>
    <w:rsid w:val="00AB6C51"/>
    <w:rsid w:val="00B36000"/>
    <w:rsid w:val="00BA0078"/>
    <w:rsid w:val="00C61AAB"/>
    <w:rsid w:val="00CB09B5"/>
    <w:rsid w:val="00D24D37"/>
    <w:rsid w:val="00D37703"/>
    <w:rsid w:val="00DA1D65"/>
    <w:rsid w:val="00DA4D5E"/>
    <w:rsid w:val="00DD4813"/>
    <w:rsid w:val="00E5684E"/>
    <w:rsid w:val="00E66BB9"/>
    <w:rsid w:val="00EA78C4"/>
    <w:rsid w:val="00ED4270"/>
    <w:rsid w:val="00ED7E76"/>
    <w:rsid w:val="00F027AE"/>
    <w:rsid w:val="00F36775"/>
    <w:rsid w:val="00F41708"/>
    <w:rsid w:val="00F4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BB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7AE"/>
    <w:pPr>
      <w:ind w:left="720"/>
      <w:contextualSpacing/>
    </w:pPr>
  </w:style>
  <w:style w:type="table" w:styleId="a4">
    <w:name w:val="Table Grid"/>
    <w:basedOn w:val="a1"/>
    <w:uiPriority w:val="59"/>
    <w:rsid w:val="00AB6C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849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gymnasiya</Company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teachers</dc:creator>
  <cp:lastModifiedBy>teachers</cp:lastModifiedBy>
  <cp:revision>6</cp:revision>
  <cp:lastPrinted>2012-12-15T01:06:00Z</cp:lastPrinted>
  <dcterms:created xsi:type="dcterms:W3CDTF">2011-09-22T05:39:00Z</dcterms:created>
  <dcterms:modified xsi:type="dcterms:W3CDTF">2012-12-15T01:06:00Z</dcterms:modified>
</cp:coreProperties>
</file>